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13AF" w14:textId="541E0131" w:rsidR="00C82DC1" w:rsidRPr="00552645" w:rsidRDefault="00B37044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 w:rsidRPr="00552645">
        <w:rPr>
          <w:rFonts w:hint="eastAsia"/>
          <w:b/>
          <w:sz w:val="32"/>
          <w:szCs w:val="32"/>
        </w:rPr>
        <w:t>关于</w:t>
      </w:r>
      <w:r w:rsidR="000E7A0A" w:rsidRPr="00552645">
        <w:rPr>
          <w:b/>
          <w:sz w:val="32"/>
          <w:szCs w:val="32"/>
        </w:rPr>
        <w:t>2022</w:t>
      </w:r>
      <w:r w:rsidRPr="00552645">
        <w:rPr>
          <w:rFonts w:hint="eastAsia"/>
          <w:b/>
          <w:sz w:val="32"/>
          <w:szCs w:val="32"/>
        </w:rPr>
        <w:t>级博士新生奖学金评奖工作的通知</w:t>
      </w:r>
    </w:p>
    <w:p w14:paraId="62BE0101" w14:textId="1E20A246" w:rsidR="00C82DC1" w:rsidRPr="00C16BE2" w:rsidRDefault="00B37044" w:rsidP="00C16BE2">
      <w:pPr>
        <w:spacing w:line="560" w:lineRule="exact"/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为进一步提高我校博士生生源质量，促进拔尖创新人才培养，学校设立“博士研究生新生奖学金”（以下简称“博士新生奖”），用于</w:t>
      </w:r>
      <w:r w:rsidR="008429A1">
        <w:rPr>
          <w:rFonts w:ascii="仿宋_GB2312" w:eastAsia="仿宋_GB2312" w:hint="eastAsia"/>
          <w:spacing w:val="10"/>
          <w:sz w:val="32"/>
          <w:szCs w:val="32"/>
        </w:rPr>
        <w:t>激励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具有坚定理想信念、优秀道德品质、扎实专业基础、突出创新能力和领军人才培养潜质的博士新生</w:t>
      </w:r>
      <w:r w:rsidR="008429A1">
        <w:rPr>
          <w:rFonts w:ascii="仿宋_GB2312" w:eastAsia="仿宋_GB2312" w:hint="eastAsia"/>
          <w:spacing w:val="10"/>
          <w:sz w:val="32"/>
          <w:szCs w:val="32"/>
        </w:rPr>
        <w:t>，在未来学习和研究工作中，</w:t>
      </w:r>
      <w:r w:rsidR="00993CA9">
        <w:rPr>
          <w:rFonts w:ascii="仿宋_GB2312" w:eastAsia="仿宋_GB2312" w:hint="eastAsia"/>
          <w:spacing w:val="10"/>
          <w:sz w:val="32"/>
          <w:szCs w:val="32"/>
        </w:rPr>
        <w:t>勤奋学习，</w:t>
      </w:r>
      <w:r w:rsidR="00993CA9" w:rsidRPr="00552645">
        <w:rPr>
          <w:rFonts w:ascii="仿宋_GB2312" w:eastAsia="仿宋_GB2312"/>
          <w:spacing w:val="10"/>
          <w:sz w:val="32"/>
          <w:szCs w:val="32"/>
        </w:rPr>
        <w:t>安心</w:t>
      </w:r>
      <w:r w:rsidR="00993CA9">
        <w:rPr>
          <w:rFonts w:ascii="仿宋_GB2312" w:eastAsia="仿宋_GB2312"/>
          <w:spacing w:val="10"/>
          <w:sz w:val="32"/>
          <w:szCs w:val="32"/>
        </w:rPr>
        <w:t>科研</w:t>
      </w:r>
      <w:r w:rsidR="00993CA9" w:rsidRPr="00552645">
        <w:rPr>
          <w:rFonts w:ascii="仿宋_GB2312" w:eastAsia="仿宋_GB2312"/>
          <w:spacing w:val="10"/>
          <w:sz w:val="32"/>
          <w:szCs w:val="32"/>
        </w:rPr>
        <w:t>,</w:t>
      </w:r>
      <w:r w:rsidR="00934C3E">
        <w:rPr>
          <w:rFonts w:ascii="仿宋_GB2312" w:eastAsia="仿宋_GB2312"/>
          <w:spacing w:val="10"/>
          <w:sz w:val="32"/>
          <w:szCs w:val="32"/>
        </w:rPr>
        <w:t>稳步</w:t>
      </w:r>
      <w:r w:rsidR="00993CA9" w:rsidRPr="00552645">
        <w:rPr>
          <w:rFonts w:ascii="仿宋_GB2312" w:eastAsia="仿宋_GB2312"/>
          <w:spacing w:val="10"/>
          <w:sz w:val="32"/>
          <w:szCs w:val="32"/>
        </w:rPr>
        <w:t>提升科研创新能力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。</w:t>
      </w:r>
    </w:p>
    <w:p w14:paraId="2E397ACD" w14:textId="031FFEFF" w:rsidR="00C82DC1" w:rsidRPr="00C16BE2" w:rsidRDefault="000E7A0A" w:rsidP="00C16BE2">
      <w:pPr>
        <w:spacing w:line="560" w:lineRule="exact"/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202</w:t>
      </w:r>
      <w:r>
        <w:rPr>
          <w:rFonts w:ascii="仿宋_GB2312" w:eastAsia="仿宋_GB2312" w:hint="eastAsia"/>
          <w:spacing w:val="10"/>
          <w:sz w:val="32"/>
          <w:szCs w:val="32"/>
        </w:rPr>
        <w:t>2</w:t>
      </w:r>
      <w:r w:rsidR="00B37044" w:rsidRPr="00C16BE2">
        <w:rPr>
          <w:rFonts w:ascii="仿宋_GB2312" w:eastAsia="仿宋_GB2312" w:hint="eastAsia"/>
          <w:spacing w:val="10"/>
          <w:sz w:val="32"/>
          <w:szCs w:val="32"/>
        </w:rPr>
        <w:t>年全校奖励名额暂定</w:t>
      </w:r>
      <w:r>
        <w:rPr>
          <w:rFonts w:ascii="仿宋_GB2312" w:eastAsia="仿宋_GB2312" w:hint="eastAsia"/>
          <w:spacing w:val="10"/>
          <w:sz w:val="32"/>
          <w:szCs w:val="32"/>
        </w:rPr>
        <w:t>50</w:t>
      </w:r>
      <w:r w:rsidR="00B37044" w:rsidRPr="00C16BE2">
        <w:rPr>
          <w:rFonts w:ascii="仿宋_GB2312" w:eastAsia="仿宋_GB2312" w:hint="eastAsia"/>
          <w:spacing w:val="10"/>
          <w:sz w:val="32"/>
          <w:szCs w:val="32"/>
        </w:rPr>
        <w:t>名，奖励标准2万元/人。</w:t>
      </w:r>
    </w:p>
    <w:p w14:paraId="6E28D27A" w14:textId="77777777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b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一、评奖范围</w:t>
      </w:r>
    </w:p>
    <w:p w14:paraId="2F1F8184" w14:textId="0203AAC6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 xml:space="preserve"> </w:t>
      </w:r>
      <w:r w:rsidR="000E7A0A" w:rsidRPr="00C16BE2">
        <w:rPr>
          <w:rFonts w:ascii="仿宋_GB2312" w:eastAsia="仿宋_GB2312" w:hint="eastAsia"/>
          <w:spacing w:val="10"/>
          <w:sz w:val="32"/>
          <w:szCs w:val="32"/>
        </w:rPr>
        <w:t>202</w:t>
      </w:r>
      <w:r w:rsidR="000E7A0A">
        <w:rPr>
          <w:rFonts w:ascii="仿宋_GB2312" w:eastAsia="仿宋_GB2312" w:hint="eastAsia"/>
          <w:spacing w:val="10"/>
          <w:sz w:val="32"/>
          <w:szCs w:val="32"/>
        </w:rPr>
        <w:t>2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年入学的</w:t>
      </w:r>
      <w:r w:rsidR="009800D5" w:rsidRPr="00C16BE2">
        <w:rPr>
          <w:rFonts w:ascii="仿宋_GB2312" w:eastAsia="仿宋_GB2312" w:hint="eastAsia"/>
          <w:spacing w:val="10"/>
          <w:sz w:val="32"/>
          <w:szCs w:val="32"/>
        </w:rPr>
        <w:t>全日制非定向</w:t>
      </w:r>
      <w:r w:rsidR="009872A7" w:rsidRPr="00C16BE2">
        <w:rPr>
          <w:rFonts w:ascii="仿宋_GB2312" w:eastAsia="仿宋_GB2312" w:hint="eastAsia"/>
          <w:spacing w:val="10"/>
          <w:sz w:val="32"/>
          <w:szCs w:val="32"/>
        </w:rPr>
        <w:t>博士新生</w:t>
      </w:r>
      <w:r w:rsidR="0002297C">
        <w:rPr>
          <w:rFonts w:ascii="仿宋_GB2312" w:eastAsia="仿宋_GB2312" w:hint="eastAsia"/>
          <w:spacing w:val="10"/>
          <w:sz w:val="32"/>
          <w:szCs w:val="32"/>
        </w:rPr>
        <w:t>（含专项计划定向</w:t>
      </w:r>
      <w:r w:rsidR="0002297C" w:rsidRPr="0002297C">
        <w:rPr>
          <w:rFonts w:ascii="仿宋_GB2312" w:eastAsia="仿宋_GB2312" w:hint="eastAsia"/>
          <w:b/>
          <w:spacing w:val="10"/>
          <w:sz w:val="32"/>
          <w:szCs w:val="32"/>
        </w:rPr>
        <w:t>非在职</w:t>
      </w:r>
      <w:r w:rsidR="0002297C">
        <w:rPr>
          <w:rFonts w:ascii="仿宋_GB2312" w:eastAsia="仿宋_GB2312" w:hint="eastAsia"/>
          <w:spacing w:val="10"/>
          <w:sz w:val="32"/>
          <w:szCs w:val="32"/>
        </w:rPr>
        <w:t>）</w:t>
      </w:r>
      <w:r w:rsidR="009800D5">
        <w:rPr>
          <w:rFonts w:ascii="仿宋_GB2312" w:eastAsia="仿宋_GB2312" w:hint="eastAsia"/>
          <w:spacing w:val="10"/>
          <w:sz w:val="32"/>
          <w:szCs w:val="32"/>
        </w:rPr>
        <w:t>，招生方式为硕博连读或申请考核，且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具有中华人民共和国国籍</w:t>
      </w:r>
      <w:r w:rsidR="009800D5">
        <w:rPr>
          <w:rFonts w:ascii="仿宋_GB2312" w:eastAsia="仿宋_GB2312" w:hint="eastAsia"/>
          <w:spacing w:val="10"/>
          <w:sz w:val="32"/>
          <w:szCs w:val="32"/>
        </w:rPr>
        <w:t>。</w:t>
      </w:r>
    </w:p>
    <w:p w14:paraId="66B86DB5" w14:textId="77777777" w:rsidR="00C82DC1" w:rsidRPr="00C16BE2" w:rsidRDefault="00C16BE2" w:rsidP="00C16BE2">
      <w:pPr>
        <w:spacing w:beforeLines="50" w:before="156" w:afterLines="50" w:after="156" w:line="560" w:lineRule="exact"/>
        <w:rPr>
          <w:rFonts w:ascii="仿宋_GB2312" w:eastAsia="仿宋_GB2312"/>
          <w:b/>
          <w:spacing w:val="10"/>
          <w:sz w:val="32"/>
          <w:szCs w:val="32"/>
        </w:rPr>
      </w:pPr>
      <w:r>
        <w:rPr>
          <w:rFonts w:ascii="仿宋_GB2312" w:eastAsia="仿宋_GB2312" w:hint="eastAsia"/>
          <w:b/>
          <w:spacing w:val="10"/>
          <w:sz w:val="32"/>
          <w:szCs w:val="32"/>
        </w:rPr>
        <w:t>二、</w:t>
      </w:r>
      <w:r w:rsidR="00B37044" w:rsidRPr="00C16BE2">
        <w:rPr>
          <w:rFonts w:ascii="仿宋_GB2312" w:eastAsia="仿宋_GB2312" w:hint="eastAsia"/>
          <w:b/>
          <w:spacing w:val="10"/>
          <w:sz w:val="32"/>
          <w:szCs w:val="32"/>
        </w:rPr>
        <w:t>申请条件</w:t>
      </w:r>
      <w:bookmarkStart w:id="0" w:name="_GoBack"/>
      <w:bookmarkEnd w:id="0"/>
    </w:p>
    <w:p w14:paraId="0C0AAA31" w14:textId="7BF049F9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</w:t>
      </w:r>
      <w:r w:rsidR="000E7A0A">
        <w:rPr>
          <w:rFonts w:ascii="仿宋_GB2312" w:eastAsia="仿宋_GB2312" w:hint="eastAsia"/>
          <w:spacing w:val="10"/>
          <w:sz w:val="32"/>
          <w:szCs w:val="32"/>
        </w:rPr>
        <w:t>一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）硕博连读生：</w:t>
      </w:r>
      <w:r w:rsidR="006B20F6">
        <w:rPr>
          <w:rFonts w:ascii="仿宋_GB2312" w:eastAsia="仿宋_GB2312" w:hint="eastAsia"/>
          <w:spacing w:val="10"/>
          <w:sz w:val="32"/>
          <w:szCs w:val="32"/>
        </w:rPr>
        <w:t>原则上，</w:t>
      </w:r>
      <w:r w:rsidR="006B20F6" w:rsidRPr="006B20F6">
        <w:rPr>
          <w:rFonts w:ascii="仿宋_GB2312" w:eastAsia="仿宋_GB2312" w:hint="eastAsia"/>
          <w:spacing w:val="10"/>
          <w:sz w:val="32"/>
          <w:szCs w:val="32"/>
        </w:rPr>
        <w:t>本科学校来自第二轮“双一流”建设名单</w:t>
      </w:r>
      <w:r w:rsidR="00556579">
        <w:rPr>
          <w:rFonts w:ascii="仿宋_GB2312" w:eastAsia="仿宋_GB2312" w:hint="eastAsia"/>
          <w:spacing w:val="10"/>
          <w:sz w:val="32"/>
          <w:szCs w:val="32"/>
        </w:rPr>
        <w:t>或国外一流大学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，硕士期间曾获二等及以上学业奖学金，科研能力突出。</w:t>
      </w:r>
    </w:p>
    <w:p w14:paraId="102FDF56" w14:textId="24872A37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</w:t>
      </w:r>
      <w:r w:rsidR="00BC11E3">
        <w:rPr>
          <w:rFonts w:ascii="仿宋_GB2312" w:eastAsia="仿宋_GB2312" w:hint="eastAsia"/>
          <w:spacing w:val="10"/>
          <w:sz w:val="32"/>
          <w:szCs w:val="32"/>
        </w:rPr>
        <w:t>二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）申请考核生：</w:t>
      </w:r>
      <w:r w:rsidR="006B20F6" w:rsidRPr="006B20F6">
        <w:rPr>
          <w:rFonts w:ascii="仿宋_GB2312" w:eastAsia="仿宋_GB2312" w:hint="eastAsia"/>
          <w:spacing w:val="10"/>
          <w:sz w:val="32"/>
          <w:szCs w:val="32"/>
        </w:rPr>
        <w:t>原则上，本科学校来自第二轮“双一流”建设名单</w:t>
      </w:r>
      <w:r w:rsidR="00556579">
        <w:rPr>
          <w:rFonts w:ascii="仿宋_GB2312" w:eastAsia="仿宋_GB2312" w:hint="eastAsia"/>
          <w:spacing w:val="10"/>
          <w:sz w:val="32"/>
          <w:szCs w:val="32"/>
        </w:rPr>
        <w:t>或国外一流大学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，硕士期间课程成绩优异，</w:t>
      </w:r>
      <w:r w:rsidR="0045743A" w:rsidRPr="00F95289">
        <w:rPr>
          <w:rFonts w:ascii="仿宋_GB2312" w:eastAsia="仿宋_GB2312" w:hint="eastAsia"/>
          <w:spacing w:val="10"/>
          <w:sz w:val="32"/>
          <w:szCs w:val="32"/>
        </w:rPr>
        <w:t>学习或工作期间</w:t>
      </w:r>
      <w:r w:rsidR="000E7A0A">
        <w:rPr>
          <w:rFonts w:ascii="仿宋_GB2312" w:eastAsia="仿宋_GB2312" w:hint="eastAsia"/>
          <w:spacing w:val="10"/>
          <w:sz w:val="32"/>
          <w:szCs w:val="32"/>
        </w:rPr>
        <w:t>科研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成果</w:t>
      </w:r>
      <w:r w:rsidR="000E7A0A">
        <w:rPr>
          <w:rFonts w:ascii="仿宋_GB2312" w:eastAsia="仿宋_GB2312" w:hint="eastAsia"/>
          <w:spacing w:val="10"/>
          <w:sz w:val="32"/>
          <w:szCs w:val="32"/>
        </w:rPr>
        <w:t>突出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。</w:t>
      </w:r>
    </w:p>
    <w:p w14:paraId="1797AF4D" w14:textId="77777777" w:rsidR="00C82DC1" w:rsidRPr="00C16BE2" w:rsidRDefault="00B37044" w:rsidP="00C16BE2">
      <w:pPr>
        <w:pStyle w:val="ad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仿宋_GB2312" w:eastAsia="仿宋_GB2312"/>
          <w:b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工作要求</w:t>
      </w:r>
    </w:p>
    <w:p w14:paraId="312CD445" w14:textId="77777777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（一）各学院成立“博士新生奖”专家评审组，在学校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lastRenderedPageBreak/>
        <w:t>基本条件基础上制订学院评奖工作细则，坚持高标准、严要求、全面考查、综合评价、优中选优、宁缺毋滥。细则报研究生院审核通过后在院内公布。</w:t>
      </w:r>
    </w:p>
    <w:p w14:paraId="1FD836DB" w14:textId="297A8F3E" w:rsidR="00C82DC1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（二）学院专家评审组根据评奖工作细则对申请者材料进行评审，并在学院范围内组织公开答辩，</w:t>
      </w:r>
      <w:r w:rsidR="00207663">
        <w:rPr>
          <w:rFonts w:ascii="仿宋_GB2312" w:eastAsia="仿宋_GB2312" w:hint="eastAsia"/>
          <w:spacing w:val="10"/>
          <w:sz w:val="32"/>
          <w:szCs w:val="32"/>
        </w:rPr>
        <w:t>在评奖名额范围内拟定</w:t>
      </w:r>
      <w:r w:rsidR="006B20F6">
        <w:rPr>
          <w:rFonts w:ascii="仿宋_GB2312" w:eastAsia="仿宋_GB2312" w:hint="eastAsia"/>
          <w:spacing w:val="10"/>
          <w:sz w:val="32"/>
          <w:szCs w:val="32"/>
        </w:rPr>
        <w:t>获奖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名单，</w:t>
      </w:r>
      <w:r w:rsidR="002F4D26">
        <w:rPr>
          <w:rFonts w:ascii="仿宋_GB2312" w:eastAsia="仿宋_GB2312" w:hint="eastAsia"/>
          <w:spacing w:val="10"/>
          <w:sz w:val="32"/>
          <w:szCs w:val="32"/>
        </w:rPr>
        <w:t>评奖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结果经学院负责人审核后在学院网站上公示一周。</w:t>
      </w:r>
    </w:p>
    <w:p w14:paraId="44BD3697" w14:textId="3398E150" w:rsidR="006B20F6" w:rsidRPr="00C16BE2" w:rsidRDefault="006B20F6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（三）对结果有异议者可在公示期内向学院提出书面申诉，由学院审核后提出处理意见；公示期满无异议后，学院向研究生院报送</w:t>
      </w:r>
      <w:r w:rsidR="002F4D26">
        <w:rPr>
          <w:rFonts w:ascii="仿宋_GB2312" w:eastAsia="仿宋_GB2312" w:hint="eastAsia"/>
          <w:spacing w:val="10"/>
          <w:sz w:val="32"/>
          <w:szCs w:val="32"/>
        </w:rPr>
        <w:t>评奖</w:t>
      </w:r>
      <w:r w:rsidR="009A6FF7">
        <w:rPr>
          <w:rFonts w:ascii="仿宋_GB2312" w:eastAsia="仿宋_GB2312" w:hint="eastAsia"/>
          <w:spacing w:val="10"/>
          <w:sz w:val="32"/>
          <w:szCs w:val="32"/>
        </w:rPr>
        <w:t>结果</w:t>
      </w:r>
      <w:r w:rsidR="00207663">
        <w:rPr>
          <w:rFonts w:ascii="仿宋_GB2312" w:eastAsia="仿宋_GB2312" w:hint="eastAsia"/>
          <w:spacing w:val="10"/>
          <w:sz w:val="32"/>
          <w:szCs w:val="32"/>
        </w:rPr>
        <w:t>，</w:t>
      </w:r>
      <w:r w:rsidR="009872A7">
        <w:rPr>
          <w:rFonts w:ascii="仿宋_GB2312" w:eastAsia="仿宋_GB2312" w:hint="eastAsia"/>
          <w:spacing w:val="10"/>
          <w:sz w:val="32"/>
          <w:szCs w:val="32"/>
        </w:rPr>
        <w:t>研究生院审核确认</w:t>
      </w:r>
      <w:r w:rsidR="00207663">
        <w:rPr>
          <w:rFonts w:ascii="仿宋_GB2312" w:eastAsia="仿宋_GB2312" w:hint="eastAsia"/>
          <w:spacing w:val="10"/>
          <w:sz w:val="32"/>
          <w:szCs w:val="32"/>
        </w:rPr>
        <w:t>后，统一发布</w:t>
      </w:r>
      <w:r w:rsidR="00E76687">
        <w:rPr>
          <w:rFonts w:ascii="仿宋_GB2312" w:eastAsia="仿宋_GB2312" w:hint="eastAsia"/>
          <w:spacing w:val="10"/>
          <w:sz w:val="32"/>
          <w:szCs w:val="32"/>
        </w:rPr>
        <w:t>正式获奖名单</w:t>
      </w:r>
      <w:r w:rsidR="00207663">
        <w:rPr>
          <w:rFonts w:ascii="仿宋_GB2312" w:eastAsia="仿宋_GB2312" w:hint="eastAsia"/>
          <w:spacing w:val="10"/>
          <w:sz w:val="32"/>
          <w:szCs w:val="32"/>
        </w:rPr>
        <w:t>。</w:t>
      </w:r>
    </w:p>
    <w:p w14:paraId="1A76B7B3" w14:textId="77777777" w:rsidR="00C82DC1" w:rsidRPr="00C16BE2" w:rsidRDefault="00B37044" w:rsidP="00C16BE2">
      <w:pPr>
        <w:spacing w:beforeLines="50" w:before="156" w:afterLines="50" w:after="156" w:line="560" w:lineRule="exact"/>
        <w:rPr>
          <w:rFonts w:ascii="仿宋_GB2312" w:eastAsia="仿宋_GB2312"/>
          <w:b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四、日程安排</w:t>
      </w:r>
    </w:p>
    <w:p w14:paraId="57721B5A" w14:textId="2C0525C0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（一）</w:t>
      </w:r>
      <w:r w:rsidR="00956C6C">
        <w:rPr>
          <w:rFonts w:ascii="仿宋_GB2312" w:eastAsia="仿宋_GB2312" w:hint="eastAsia"/>
          <w:b/>
          <w:spacing w:val="10"/>
          <w:sz w:val="32"/>
          <w:szCs w:val="32"/>
        </w:rPr>
        <w:t>10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月</w:t>
      </w:r>
      <w:r w:rsidR="00E17C25" w:rsidRPr="00C16BE2">
        <w:rPr>
          <w:rFonts w:ascii="仿宋_GB2312" w:eastAsia="仿宋_GB2312" w:hint="eastAsia"/>
          <w:b/>
          <w:spacing w:val="10"/>
          <w:sz w:val="32"/>
          <w:szCs w:val="32"/>
        </w:rPr>
        <w:t>2</w:t>
      </w:r>
      <w:r w:rsidR="008429A1">
        <w:rPr>
          <w:rFonts w:ascii="仿宋_GB2312" w:eastAsia="仿宋_GB2312"/>
          <w:b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日前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，各学院将评奖工作细则报研究生院审核通过后在院内公布。</w:t>
      </w:r>
    </w:p>
    <w:p w14:paraId="4F9036EB" w14:textId="55ACA132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（二）</w:t>
      </w:r>
      <w:r w:rsidRPr="00C16BE2">
        <w:rPr>
          <w:rFonts w:ascii="仿宋_GB2312" w:eastAsia="仿宋_GB2312" w:hint="eastAsia"/>
          <w:b/>
          <w:bCs/>
          <w:spacing w:val="10"/>
          <w:sz w:val="32"/>
          <w:szCs w:val="32"/>
        </w:rPr>
        <w:t>10月</w:t>
      </w:r>
      <w:r w:rsidR="00E17C25">
        <w:rPr>
          <w:rFonts w:ascii="仿宋_GB2312" w:eastAsia="仿宋_GB2312"/>
          <w:b/>
          <w:bCs/>
          <w:spacing w:val="10"/>
          <w:sz w:val="32"/>
          <w:szCs w:val="32"/>
        </w:rPr>
        <w:t>2</w:t>
      </w:r>
      <w:r w:rsidR="008429A1">
        <w:rPr>
          <w:rFonts w:ascii="仿宋_GB2312" w:eastAsia="仿宋_GB2312"/>
          <w:b/>
          <w:bCs/>
          <w:spacing w:val="10"/>
          <w:sz w:val="32"/>
          <w:szCs w:val="32"/>
        </w:rPr>
        <w:t>8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日前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，申请者将《东南大学博士新生奖学金申请表》纸质版和相关证明纸质材料（</w:t>
      </w:r>
      <w:r w:rsidR="009A6250">
        <w:rPr>
          <w:rFonts w:ascii="仿宋_GB2312" w:eastAsia="仿宋_GB2312" w:hint="eastAsia"/>
          <w:spacing w:val="10"/>
          <w:sz w:val="32"/>
          <w:szCs w:val="32"/>
        </w:rPr>
        <w:t>申请表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详见附件）送至所在学院研究生秘书处，逾期不再受理。</w:t>
      </w:r>
    </w:p>
    <w:p w14:paraId="6A97AC6F" w14:textId="6DF17BEA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（三）</w:t>
      </w:r>
      <w:r w:rsidR="00956C6C" w:rsidRPr="00C16BE2">
        <w:rPr>
          <w:rFonts w:ascii="仿宋_GB2312" w:eastAsia="仿宋_GB2312" w:hint="eastAsia"/>
          <w:b/>
          <w:spacing w:val="10"/>
          <w:sz w:val="32"/>
          <w:szCs w:val="32"/>
        </w:rPr>
        <w:t>1</w:t>
      </w:r>
      <w:r w:rsidR="00956C6C">
        <w:rPr>
          <w:rFonts w:ascii="仿宋_GB2312" w:eastAsia="仿宋_GB2312" w:hint="eastAsia"/>
          <w:b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月</w:t>
      </w:r>
      <w:r w:rsidR="008429A1">
        <w:rPr>
          <w:rFonts w:ascii="仿宋_GB2312" w:eastAsia="仿宋_GB2312"/>
          <w:b/>
          <w:spacing w:val="10"/>
          <w:sz w:val="32"/>
          <w:szCs w:val="32"/>
        </w:rPr>
        <w:t>4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日前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，学院专家评审组对申请者材料进行评审，并在学院范围内组织公开答辩，</w:t>
      </w:r>
      <w:r w:rsidR="003D3B2E">
        <w:rPr>
          <w:rFonts w:ascii="仿宋_GB2312" w:eastAsia="仿宋_GB2312" w:hint="eastAsia"/>
          <w:spacing w:val="10"/>
          <w:sz w:val="32"/>
          <w:szCs w:val="32"/>
        </w:rPr>
        <w:t>拟定</w:t>
      </w:r>
      <w:r w:rsidR="00956C6C">
        <w:rPr>
          <w:rFonts w:ascii="仿宋_GB2312" w:eastAsia="仿宋_GB2312" w:hint="eastAsia"/>
          <w:spacing w:val="10"/>
          <w:sz w:val="32"/>
          <w:szCs w:val="32"/>
        </w:rPr>
        <w:t>获奖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名单</w:t>
      </w:r>
      <w:r w:rsidR="00E17C25">
        <w:rPr>
          <w:rFonts w:ascii="仿宋_GB2312" w:eastAsia="仿宋_GB2312" w:hint="eastAsia"/>
          <w:spacing w:val="10"/>
          <w:sz w:val="32"/>
          <w:szCs w:val="32"/>
        </w:rPr>
        <w:t>。</w:t>
      </w:r>
      <w:r w:rsidR="002F4D26">
        <w:rPr>
          <w:rFonts w:ascii="仿宋_GB2312" w:eastAsia="仿宋_GB2312" w:hint="eastAsia"/>
          <w:spacing w:val="10"/>
          <w:sz w:val="32"/>
          <w:szCs w:val="32"/>
        </w:rPr>
        <w:t>评奖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结果经学院负责人审核后在学院网站上公示一周。</w:t>
      </w:r>
    </w:p>
    <w:p w14:paraId="57BF2113" w14:textId="5BCDD225" w:rsidR="00C82DC1" w:rsidRPr="00C16BE2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（四）</w:t>
      </w:r>
      <w:r w:rsidR="00956C6C" w:rsidRPr="00C16BE2">
        <w:rPr>
          <w:rFonts w:ascii="仿宋_GB2312" w:eastAsia="仿宋_GB2312" w:hint="eastAsia"/>
          <w:b/>
          <w:spacing w:val="10"/>
          <w:sz w:val="32"/>
          <w:szCs w:val="32"/>
        </w:rPr>
        <w:t>1</w:t>
      </w:r>
      <w:r w:rsidR="00956C6C">
        <w:rPr>
          <w:rFonts w:ascii="仿宋_GB2312" w:eastAsia="仿宋_GB2312" w:hint="eastAsia"/>
          <w:b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月</w:t>
      </w:r>
      <w:r w:rsidR="00E17C25">
        <w:rPr>
          <w:rFonts w:ascii="仿宋_GB2312" w:eastAsia="仿宋_GB2312"/>
          <w:b/>
          <w:spacing w:val="10"/>
          <w:sz w:val="32"/>
          <w:szCs w:val="32"/>
        </w:rPr>
        <w:t>1</w:t>
      </w:r>
      <w:r w:rsidR="008429A1">
        <w:rPr>
          <w:rFonts w:ascii="仿宋_GB2312" w:eastAsia="仿宋_GB2312"/>
          <w:b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日前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，</w:t>
      </w:r>
      <w:r w:rsidR="009872A7">
        <w:rPr>
          <w:rFonts w:ascii="仿宋_GB2312" w:eastAsia="仿宋_GB2312" w:hint="eastAsia"/>
          <w:spacing w:val="10"/>
          <w:sz w:val="32"/>
          <w:szCs w:val="32"/>
        </w:rPr>
        <w:t>公示期满无异议后，学院向研究生院报送</w:t>
      </w:r>
      <w:r w:rsidR="002F4D26">
        <w:rPr>
          <w:rFonts w:ascii="仿宋_GB2312" w:eastAsia="仿宋_GB2312" w:hint="eastAsia"/>
          <w:spacing w:val="10"/>
          <w:sz w:val="32"/>
          <w:szCs w:val="32"/>
        </w:rPr>
        <w:t>评奖</w:t>
      </w:r>
      <w:r w:rsidR="009872A7">
        <w:rPr>
          <w:rFonts w:ascii="仿宋_GB2312" w:eastAsia="仿宋_GB2312" w:hint="eastAsia"/>
          <w:spacing w:val="10"/>
          <w:sz w:val="32"/>
          <w:szCs w:val="32"/>
        </w:rPr>
        <w:t>结果，研究生院审核确认</w:t>
      </w:r>
      <w:r w:rsidR="00E76687">
        <w:rPr>
          <w:rFonts w:ascii="仿宋_GB2312" w:eastAsia="仿宋_GB2312" w:hint="eastAsia"/>
          <w:spacing w:val="10"/>
          <w:sz w:val="32"/>
          <w:szCs w:val="32"/>
        </w:rPr>
        <w:t>后，统一发布正式</w:t>
      </w:r>
      <w:r w:rsidR="00E76687">
        <w:rPr>
          <w:rFonts w:ascii="仿宋_GB2312" w:eastAsia="仿宋_GB2312" w:hint="eastAsia"/>
          <w:spacing w:val="10"/>
          <w:sz w:val="32"/>
          <w:szCs w:val="32"/>
        </w:rPr>
        <w:lastRenderedPageBreak/>
        <w:t>获奖名单。</w:t>
      </w:r>
    </w:p>
    <w:p w14:paraId="5A64AE51" w14:textId="77777777" w:rsidR="00C82DC1" w:rsidRPr="00C16BE2" w:rsidRDefault="00B37044" w:rsidP="00C16BE2">
      <w:pPr>
        <w:spacing w:beforeLines="50" w:before="156" w:afterLines="50" w:after="156" w:line="560" w:lineRule="exact"/>
        <w:rPr>
          <w:rFonts w:ascii="仿宋_GB2312" w:eastAsia="仿宋_GB2312"/>
          <w:b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b/>
          <w:spacing w:val="10"/>
          <w:sz w:val="32"/>
          <w:szCs w:val="32"/>
        </w:rPr>
        <w:t>五、其他</w:t>
      </w:r>
    </w:p>
    <w:p w14:paraId="63804027" w14:textId="21A1CB01" w:rsidR="00C82DC1" w:rsidRPr="00B875D5" w:rsidRDefault="00B37044" w:rsidP="00C16BE2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（一）获得“博士新生奖”的博士生，在校学习期间仍可按规定参评其他各类博士生奖助学金</w:t>
      </w:r>
      <w:r w:rsidRPr="00B875D5">
        <w:rPr>
          <w:rFonts w:ascii="仿宋_GB2312" w:eastAsia="仿宋_GB2312" w:hint="eastAsia"/>
          <w:spacing w:val="10"/>
          <w:sz w:val="32"/>
          <w:szCs w:val="32"/>
        </w:rPr>
        <w:t>。</w:t>
      </w:r>
    </w:p>
    <w:p w14:paraId="46612675" w14:textId="0A311A02" w:rsidR="00C82DC1" w:rsidRDefault="00B37044" w:rsidP="00806086">
      <w:pPr>
        <w:pStyle w:val="ad"/>
        <w:spacing w:beforeLines="50" w:before="156" w:afterLines="50" w:after="156" w:line="560" w:lineRule="exact"/>
        <w:ind w:firstLineChars="0" w:firstLine="0"/>
        <w:rPr>
          <w:rFonts w:ascii="仿宋_GB2312" w:eastAsia="仿宋_GB2312" w:hint="eastAsia"/>
          <w:spacing w:val="10"/>
          <w:sz w:val="32"/>
          <w:szCs w:val="32"/>
        </w:rPr>
      </w:pPr>
      <w:r w:rsidRPr="00C16BE2">
        <w:rPr>
          <w:rFonts w:ascii="仿宋_GB2312" w:eastAsia="仿宋_GB2312" w:hint="eastAsia"/>
          <w:spacing w:val="10"/>
          <w:sz w:val="32"/>
          <w:szCs w:val="32"/>
        </w:rPr>
        <w:t>（二）201</w:t>
      </w:r>
      <w:r w:rsidR="00993CA9">
        <w:rPr>
          <w:rFonts w:ascii="仿宋_GB2312" w:eastAsia="仿宋_GB2312" w:hint="eastAsia"/>
          <w:spacing w:val="10"/>
          <w:sz w:val="32"/>
          <w:szCs w:val="32"/>
        </w:rPr>
        <w:t>9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、</w:t>
      </w:r>
      <w:r w:rsidR="00993CA9" w:rsidRPr="00C16BE2">
        <w:rPr>
          <w:rFonts w:ascii="仿宋_GB2312" w:eastAsia="仿宋_GB2312" w:hint="eastAsia"/>
          <w:spacing w:val="10"/>
          <w:sz w:val="32"/>
          <w:szCs w:val="32"/>
        </w:rPr>
        <w:t>20</w:t>
      </w:r>
      <w:r w:rsidR="00993CA9">
        <w:rPr>
          <w:rFonts w:ascii="仿宋_GB2312" w:eastAsia="仿宋_GB2312" w:hint="eastAsia"/>
          <w:spacing w:val="10"/>
          <w:sz w:val="32"/>
          <w:szCs w:val="32"/>
        </w:rPr>
        <w:t>20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级和</w:t>
      </w:r>
      <w:r w:rsidR="00993CA9" w:rsidRPr="00C16BE2">
        <w:rPr>
          <w:rFonts w:ascii="仿宋_GB2312" w:eastAsia="仿宋_GB2312" w:hint="eastAsia"/>
          <w:spacing w:val="10"/>
          <w:sz w:val="32"/>
          <w:szCs w:val="32"/>
        </w:rPr>
        <w:t>202</w:t>
      </w:r>
      <w:r w:rsidR="00993CA9">
        <w:rPr>
          <w:rFonts w:ascii="仿宋_GB2312" w:eastAsia="仿宋_GB2312" w:hint="eastAsia"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级博士</w:t>
      </w:r>
      <w:proofErr w:type="gramStart"/>
      <w:r w:rsidRPr="00C16BE2">
        <w:rPr>
          <w:rFonts w:ascii="仿宋_GB2312" w:eastAsia="仿宋_GB2312" w:hint="eastAsia"/>
          <w:spacing w:val="10"/>
          <w:sz w:val="32"/>
          <w:szCs w:val="32"/>
        </w:rPr>
        <w:t>新生奖</w:t>
      </w:r>
      <w:proofErr w:type="gramEnd"/>
      <w:r w:rsidRPr="00C16BE2">
        <w:rPr>
          <w:rFonts w:ascii="仿宋_GB2312" w:eastAsia="仿宋_GB2312" w:hint="eastAsia"/>
          <w:spacing w:val="10"/>
          <w:sz w:val="32"/>
          <w:szCs w:val="32"/>
        </w:rPr>
        <w:t>获得者须填写《博士新生奖学金获得者进展情况反馈表》，汇报入学以来学业、科研及综合表现等进展情况，经导师签署意见后，1</w:t>
      </w:r>
      <w:r w:rsidR="00D151BD">
        <w:rPr>
          <w:rFonts w:ascii="仿宋_GB2312" w:eastAsia="仿宋_GB2312" w:hint="eastAsia"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月</w:t>
      </w:r>
      <w:r w:rsidR="00993CA9" w:rsidRPr="00C16BE2">
        <w:rPr>
          <w:rFonts w:ascii="仿宋_GB2312" w:eastAsia="仿宋_GB2312" w:hint="eastAsia"/>
          <w:spacing w:val="10"/>
          <w:sz w:val="32"/>
          <w:szCs w:val="32"/>
        </w:rPr>
        <w:t>1</w:t>
      </w:r>
      <w:r w:rsidR="00D151BD">
        <w:rPr>
          <w:rFonts w:ascii="仿宋_GB2312" w:eastAsia="仿宋_GB2312" w:hint="eastAsia"/>
          <w:spacing w:val="10"/>
          <w:sz w:val="32"/>
          <w:szCs w:val="32"/>
        </w:rPr>
        <w:t>1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日前交至学院研究生秘书处，</w:t>
      </w:r>
      <w:r w:rsidR="00993CA9">
        <w:rPr>
          <w:rFonts w:ascii="仿宋_GB2312" w:eastAsia="仿宋_GB2312" w:hint="eastAsia"/>
          <w:spacing w:val="10"/>
          <w:sz w:val="32"/>
          <w:szCs w:val="32"/>
        </w:rPr>
        <w:t>由学院统一</w:t>
      </w:r>
      <w:r w:rsidR="009A6250">
        <w:rPr>
          <w:rFonts w:ascii="仿宋_GB2312" w:eastAsia="仿宋_GB2312" w:hint="eastAsia"/>
          <w:spacing w:val="10"/>
          <w:sz w:val="32"/>
          <w:szCs w:val="32"/>
        </w:rPr>
        <w:t>保管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。</w:t>
      </w:r>
    </w:p>
    <w:p w14:paraId="48074419" w14:textId="33ED3650" w:rsidR="00DE3749" w:rsidRPr="00DE3749" w:rsidRDefault="00DE3749" w:rsidP="00DE3749">
      <w:pPr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附件：</w:t>
      </w:r>
      <w:r w:rsidRPr="00DE3749">
        <w:rPr>
          <w:rFonts w:ascii="仿宋_GB2312" w:eastAsia="仿宋_GB2312" w:hint="eastAsia"/>
          <w:spacing w:val="10"/>
          <w:sz w:val="32"/>
          <w:szCs w:val="32"/>
        </w:rPr>
        <w:t>东南大学博士新生奖学金申请表</w:t>
      </w:r>
    </w:p>
    <w:p w14:paraId="4690769B" w14:textId="3CB35D18" w:rsidR="00DE3749" w:rsidRPr="00DE3749" w:rsidRDefault="00DE3749" w:rsidP="00DE3749">
      <w:pPr>
        <w:jc w:val="center"/>
        <w:rPr>
          <w:rFonts w:ascii="仿宋_GB2312" w:eastAsia="仿宋_GB2312"/>
          <w:spacing w:val="10"/>
          <w:sz w:val="32"/>
          <w:szCs w:val="32"/>
        </w:rPr>
      </w:pPr>
    </w:p>
    <w:p w14:paraId="180D3ECF" w14:textId="77777777" w:rsidR="00C82DC1" w:rsidRPr="00C16BE2" w:rsidRDefault="00B37044" w:rsidP="0051550A">
      <w:pPr>
        <w:pStyle w:val="ad"/>
        <w:spacing w:beforeLines="50" w:before="156" w:afterLines="50" w:after="156" w:line="300" w:lineRule="auto"/>
        <w:ind w:left="5440" w:hangingChars="1700" w:hanging="5440"/>
        <w:rPr>
          <w:rFonts w:ascii="仿宋_GB2312" w:eastAsia="仿宋_GB2312"/>
          <w:spacing w:val="10"/>
          <w:sz w:val="32"/>
          <w:szCs w:val="32"/>
        </w:rPr>
      </w:pPr>
      <w:r w:rsidRPr="00C16BE2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</w:t>
      </w:r>
      <w:r w:rsidRPr="00C16BE2">
        <w:rPr>
          <w:rFonts w:ascii="仿宋_GB2312" w:eastAsia="仿宋_GB2312" w:hint="eastAsia"/>
          <w:spacing w:val="10"/>
          <w:sz w:val="32"/>
          <w:szCs w:val="32"/>
        </w:rPr>
        <w:t>东南大学研究生院</w:t>
      </w:r>
    </w:p>
    <w:p w14:paraId="4F2F38AE" w14:textId="19F84AC0" w:rsidR="00C82DC1" w:rsidRDefault="00F70BB8" w:rsidP="0051550A">
      <w:pPr>
        <w:pStyle w:val="ad"/>
        <w:spacing w:beforeLines="50" w:before="156" w:afterLines="50" w:after="156" w:line="300" w:lineRule="auto"/>
        <w:ind w:left="5100" w:hangingChars="1500" w:hanging="5100"/>
        <w:rPr>
          <w:rFonts w:ascii="仿宋_GB2312"/>
          <w:spacing w:val="10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 xml:space="preserve">            </w:t>
      </w:r>
      <w:r w:rsidR="00B37044" w:rsidRPr="00C16BE2">
        <w:rPr>
          <w:rFonts w:ascii="仿宋_GB2312" w:eastAsia="仿宋_GB2312" w:hint="eastAsia"/>
          <w:spacing w:val="10"/>
          <w:sz w:val="32"/>
          <w:szCs w:val="32"/>
        </w:rPr>
        <w:t xml:space="preserve">      </w:t>
      </w:r>
      <w:r w:rsidR="00B37044">
        <w:rPr>
          <w:rFonts w:ascii="仿宋_GB2312"/>
          <w:spacing w:val="10"/>
          <w:szCs w:val="32"/>
        </w:rPr>
        <w:t xml:space="preserve">               </w:t>
      </w:r>
      <w:r>
        <w:rPr>
          <w:rFonts w:ascii="仿宋_GB2312" w:hint="eastAsia"/>
          <w:spacing w:val="10"/>
          <w:szCs w:val="32"/>
        </w:rPr>
        <w:t xml:space="preserve">  </w:t>
      </w:r>
      <w:r w:rsidR="00E76687" w:rsidRPr="0051550A">
        <w:rPr>
          <w:rFonts w:ascii="仿宋_GB2312" w:eastAsia="仿宋_GB2312"/>
          <w:spacing w:val="10"/>
          <w:sz w:val="32"/>
          <w:szCs w:val="32"/>
        </w:rPr>
        <w:t>202</w:t>
      </w:r>
      <w:r w:rsidR="00E76687">
        <w:rPr>
          <w:rFonts w:ascii="仿宋_GB2312" w:eastAsia="仿宋_GB2312" w:hint="eastAsia"/>
          <w:spacing w:val="10"/>
          <w:sz w:val="32"/>
          <w:szCs w:val="32"/>
        </w:rPr>
        <w:t>2</w:t>
      </w:r>
      <w:r w:rsidR="00B37044" w:rsidRPr="0051550A">
        <w:rPr>
          <w:rFonts w:ascii="仿宋_GB2312" w:eastAsia="仿宋_GB2312" w:hint="eastAsia"/>
          <w:spacing w:val="10"/>
          <w:sz w:val="32"/>
          <w:szCs w:val="32"/>
        </w:rPr>
        <w:t>年</w:t>
      </w:r>
      <w:r w:rsidR="00E76687">
        <w:rPr>
          <w:rFonts w:ascii="仿宋_GB2312" w:eastAsia="仿宋_GB2312" w:hint="eastAsia"/>
          <w:spacing w:val="10"/>
          <w:sz w:val="32"/>
          <w:szCs w:val="32"/>
        </w:rPr>
        <w:t>10</w:t>
      </w:r>
      <w:r w:rsidR="00B37044" w:rsidRPr="0051550A">
        <w:rPr>
          <w:rFonts w:ascii="仿宋_GB2312" w:eastAsia="仿宋_GB2312" w:hint="eastAsia"/>
          <w:spacing w:val="10"/>
          <w:sz w:val="32"/>
          <w:szCs w:val="32"/>
        </w:rPr>
        <w:t>月</w:t>
      </w:r>
      <w:r w:rsidR="008429A1">
        <w:rPr>
          <w:rFonts w:ascii="仿宋_GB2312" w:eastAsia="仿宋_GB2312" w:hint="eastAsia"/>
          <w:spacing w:val="10"/>
          <w:sz w:val="32"/>
          <w:szCs w:val="32"/>
        </w:rPr>
        <w:t>1</w:t>
      </w:r>
      <w:r w:rsidR="00F95289">
        <w:rPr>
          <w:rFonts w:ascii="仿宋_GB2312" w:eastAsia="仿宋_GB2312" w:hint="eastAsia"/>
          <w:spacing w:val="10"/>
          <w:sz w:val="32"/>
          <w:szCs w:val="32"/>
        </w:rPr>
        <w:t>4</w:t>
      </w:r>
      <w:r w:rsidR="008429A1">
        <w:rPr>
          <w:rFonts w:ascii="仿宋_GB2312" w:eastAsia="仿宋_GB2312" w:hint="eastAsia"/>
          <w:spacing w:val="10"/>
          <w:sz w:val="32"/>
          <w:szCs w:val="32"/>
        </w:rPr>
        <w:t>日</w:t>
      </w:r>
    </w:p>
    <w:sectPr w:rsidR="00C82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F45D" w14:textId="77777777" w:rsidR="00CD28BC" w:rsidRDefault="00CD28BC" w:rsidP="000F212E">
      <w:r>
        <w:separator/>
      </w:r>
    </w:p>
  </w:endnote>
  <w:endnote w:type="continuationSeparator" w:id="0">
    <w:p w14:paraId="62B0798B" w14:textId="77777777" w:rsidR="00CD28BC" w:rsidRDefault="00CD28BC" w:rsidP="000F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DFD6" w14:textId="77777777" w:rsidR="00CD28BC" w:rsidRDefault="00CD28BC" w:rsidP="000F212E">
      <w:r>
        <w:separator/>
      </w:r>
    </w:p>
  </w:footnote>
  <w:footnote w:type="continuationSeparator" w:id="0">
    <w:p w14:paraId="7E29E762" w14:textId="77777777" w:rsidR="00CD28BC" w:rsidRDefault="00CD28BC" w:rsidP="000F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B51"/>
    <w:multiLevelType w:val="hybridMultilevel"/>
    <w:tmpl w:val="EA52E8A8"/>
    <w:lvl w:ilvl="0" w:tplc="A508AE2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E74DC"/>
    <w:multiLevelType w:val="multilevel"/>
    <w:tmpl w:val="665E74DC"/>
    <w:lvl w:ilvl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7"/>
    <w:rsid w:val="00001D38"/>
    <w:rsid w:val="0002297C"/>
    <w:rsid w:val="000425CF"/>
    <w:rsid w:val="00052EC6"/>
    <w:rsid w:val="00067A83"/>
    <w:rsid w:val="00077C98"/>
    <w:rsid w:val="000A711D"/>
    <w:rsid w:val="000C1636"/>
    <w:rsid w:val="000C62F3"/>
    <w:rsid w:val="000C6D61"/>
    <w:rsid w:val="000D6EC4"/>
    <w:rsid w:val="000E03F8"/>
    <w:rsid w:val="000E7A0A"/>
    <w:rsid w:val="000F212E"/>
    <w:rsid w:val="001372E4"/>
    <w:rsid w:val="001373C8"/>
    <w:rsid w:val="001448A2"/>
    <w:rsid w:val="001559D7"/>
    <w:rsid w:val="00162078"/>
    <w:rsid w:val="00186947"/>
    <w:rsid w:val="00187D0E"/>
    <w:rsid w:val="0019312B"/>
    <w:rsid w:val="001B3EEE"/>
    <w:rsid w:val="001C1F12"/>
    <w:rsid w:val="001C2652"/>
    <w:rsid w:val="001D4548"/>
    <w:rsid w:val="00207663"/>
    <w:rsid w:val="002239A3"/>
    <w:rsid w:val="002250E9"/>
    <w:rsid w:val="00230ED2"/>
    <w:rsid w:val="0023776A"/>
    <w:rsid w:val="00261B54"/>
    <w:rsid w:val="0029024F"/>
    <w:rsid w:val="002A2A65"/>
    <w:rsid w:val="002A32EE"/>
    <w:rsid w:val="002D654F"/>
    <w:rsid w:val="002E1057"/>
    <w:rsid w:val="002E1620"/>
    <w:rsid w:val="002F4D26"/>
    <w:rsid w:val="003007E0"/>
    <w:rsid w:val="00305CE7"/>
    <w:rsid w:val="003170CA"/>
    <w:rsid w:val="00321247"/>
    <w:rsid w:val="0034065E"/>
    <w:rsid w:val="003454CD"/>
    <w:rsid w:val="00353B17"/>
    <w:rsid w:val="00353BF4"/>
    <w:rsid w:val="0038061D"/>
    <w:rsid w:val="00384BFF"/>
    <w:rsid w:val="00384C76"/>
    <w:rsid w:val="00387DB9"/>
    <w:rsid w:val="003B6872"/>
    <w:rsid w:val="003C153F"/>
    <w:rsid w:val="003C3A69"/>
    <w:rsid w:val="003D3B2E"/>
    <w:rsid w:val="003E4719"/>
    <w:rsid w:val="003F5E79"/>
    <w:rsid w:val="00406276"/>
    <w:rsid w:val="004247B8"/>
    <w:rsid w:val="00430CE6"/>
    <w:rsid w:val="004379DC"/>
    <w:rsid w:val="0045743A"/>
    <w:rsid w:val="00481DC4"/>
    <w:rsid w:val="004A251C"/>
    <w:rsid w:val="004A66BF"/>
    <w:rsid w:val="004C1B7C"/>
    <w:rsid w:val="004C2E46"/>
    <w:rsid w:val="004F1E17"/>
    <w:rsid w:val="00504163"/>
    <w:rsid w:val="0050665C"/>
    <w:rsid w:val="00511CCB"/>
    <w:rsid w:val="00514E8B"/>
    <w:rsid w:val="0051550A"/>
    <w:rsid w:val="00516957"/>
    <w:rsid w:val="005209FA"/>
    <w:rsid w:val="00524836"/>
    <w:rsid w:val="0052623D"/>
    <w:rsid w:val="005277AB"/>
    <w:rsid w:val="00532B5B"/>
    <w:rsid w:val="005403E8"/>
    <w:rsid w:val="00552645"/>
    <w:rsid w:val="00555078"/>
    <w:rsid w:val="00556579"/>
    <w:rsid w:val="00570F75"/>
    <w:rsid w:val="0057422E"/>
    <w:rsid w:val="005754E2"/>
    <w:rsid w:val="00585137"/>
    <w:rsid w:val="00586C34"/>
    <w:rsid w:val="00586C6C"/>
    <w:rsid w:val="00597821"/>
    <w:rsid w:val="00597F7B"/>
    <w:rsid w:val="005B53BD"/>
    <w:rsid w:val="005C0486"/>
    <w:rsid w:val="005C253F"/>
    <w:rsid w:val="005C32D8"/>
    <w:rsid w:val="005C67EB"/>
    <w:rsid w:val="005D184A"/>
    <w:rsid w:val="005D7E50"/>
    <w:rsid w:val="005E2ACE"/>
    <w:rsid w:val="005E3F5C"/>
    <w:rsid w:val="0060057E"/>
    <w:rsid w:val="00602769"/>
    <w:rsid w:val="00611BAC"/>
    <w:rsid w:val="00631951"/>
    <w:rsid w:val="00634627"/>
    <w:rsid w:val="00657B42"/>
    <w:rsid w:val="00660308"/>
    <w:rsid w:val="00664E7B"/>
    <w:rsid w:val="00667EAC"/>
    <w:rsid w:val="0067280E"/>
    <w:rsid w:val="00676C68"/>
    <w:rsid w:val="006920BA"/>
    <w:rsid w:val="00694C1A"/>
    <w:rsid w:val="006A5FC2"/>
    <w:rsid w:val="006B1288"/>
    <w:rsid w:val="006B20F6"/>
    <w:rsid w:val="006B4E41"/>
    <w:rsid w:val="006B4F99"/>
    <w:rsid w:val="006C0646"/>
    <w:rsid w:val="006C37EE"/>
    <w:rsid w:val="006D3336"/>
    <w:rsid w:val="006E2F07"/>
    <w:rsid w:val="006F7E56"/>
    <w:rsid w:val="00705D9D"/>
    <w:rsid w:val="007117E0"/>
    <w:rsid w:val="00713350"/>
    <w:rsid w:val="00723BD5"/>
    <w:rsid w:val="00725DCD"/>
    <w:rsid w:val="00730CB1"/>
    <w:rsid w:val="007465AC"/>
    <w:rsid w:val="007505D3"/>
    <w:rsid w:val="00753806"/>
    <w:rsid w:val="00773376"/>
    <w:rsid w:val="007942E5"/>
    <w:rsid w:val="007A063F"/>
    <w:rsid w:val="007B16C5"/>
    <w:rsid w:val="007F084E"/>
    <w:rsid w:val="007F377F"/>
    <w:rsid w:val="00800B77"/>
    <w:rsid w:val="00806086"/>
    <w:rsid w:val="0081249A"/>
    <w:rsid w:val="00817733"/>
    <w:rsid w:val="00825066"/>
    <w:rsid w:val="008270AD"/>
    <w:rsid w:val="00827EEE"/>
    <w:rsid w:val="00840C7B"/>
    <w:rsid w:val="008424DB"/>
    <w:rsid w:val="008429A1"/>
    <w:rsid w:val="00842C5D"/>
    <w:rsid w:val="00855807"/>
    <w:rsid w:val="0086483A"/>
    <w:rsid w:val="008A3603"/>
    <w:rsid w:val="008B5A1A"/>
    <w:rsid w:val="008D14CB"/>
    <w:rsid w:val="008D1B76"/>
    <w:rsid w:val="008E33FD"/>
    <w:rsid w:val="008F30D0"/>
    <w:rsid w:val="00907D89"/>
    <w:rsid w:val="00910B6E"/>
    <w:rsid w:val="00934C3E"/>
    <w:rsid w:val="00956C6C"/>
    <w:rsid w:val="009604F3"/>
    <w:rsid w:val="00977C00"/>
    <w:rsid w:val="009800D5"/>
    <w:rsid w:val="00981BBF"/>
    <w:rsid w:val="009872A7"/>
    <w:rsid w:val="00993CA9"/>
    <w:rsid w:val="009959D5"/>
    <w:rsid w:val="00997527"/>
    <w:rsid w:val="009A6250"/>
    <w:rsid w:val="009A6FF7"/>
    <w:rsid w:val="009B06CA"/>
    <w:rsid w:val="009D28E6"/>
    <w:rsid w:val="009E0694"/>
    <w:rsid w:val="009E1993"/>
    <w:rsid w:val="009F13C5"/>
    <w:rsid w:val="00A008E8"/>
    <w:rsid w:val="00A13D37"/>
    <w:rsid w:val="00A347C1"/>
    <w:rsid w:val="00A34E23"/>
    <w:rsid w:val="00A36414"/>
    <w:rsid w:val="00A440FF"/>
    <w:rsid w:val="00A72B45"/>
    <w:rsid w:val="00A759B5"/>
    <w:rsid w:val="00A760AE"/>
    <w:rsid w:val="00A770E5"/>
    <w:rsid w:val="00A85FC2"/>
    <w:rsid w:val="00A86361"/>
    <w:rsid w:val="00A8734A"/>
    <w:rsid w:val="00AC4EBA"/>
    <w:rsid w:val="00AD46E8"/>
    <w:rsid w:val="00AD6FAF"/>
    <w:rsid w:val="00AF487B"/>
    <w:rsid w:val="00B04994"/>
    <w:rsid w:val="00B14899"/>
    <w:rsid w:val="00B21921"/>
    <w:rsid w:val="00B37044"/>
    <w:rsid w:val="00B4051E"/>
    <w:rsid w:val="00B47D5E"/>
    <w:rsid w:val="00B52980"/>
    <w:rsid w:val="00B62C84"/>
    <w:rsid w:val="00B651BA"/>
    <w:rsid w:val="00B808BB"/>
    <w:rsid w:val="00B851D0"/>
    <w:rsid w:val="00B875D5"/>
    <w:rsid w:val="00BC11E3"/>
    <w:rsid w:val="00BE3289"/>
    <w:rsid w:val="00BE6421"/>
    <w:rsid w:val="00BF03D2"/>
    <w:rsid w:val="00C03AFF"/>
    <w:rsid w:val="00C103D8"/>
    <w:rsid w:val="00C16BE2"/>
    <w:rsid w:val="00C20777"/>
    <w:rsid w:val="00C32D8B"/>
    <w:rsid w:val="00C627B5"/>
    <w:rsid w:val="00C666D6"/>
    <w:rsid w:val="00C7615D"/>
    <w:rsid w:val="00C82ACB"/>
    <w:rsid w:val="00C82DC1"/>
    <w:rsid w:val="00C86027"/>
    <w:rsid w:val="00C87850"/>
    <w:rsid w:val="00C912D7"/>
    <w:rsid w:val="00CB7CB3"/>
    <w:rsid w:val="00CC4D8E"/>
    <w:rsid w:val="00CD28BC"/>
    <w:rsid w:val="00CD4CA3"/>
    <w:rsid w:val="00CD625A"/>
    <w:rsid w:val="00CE3096"/>
    <w:rsid w:val="00CE35E8"/>
    <w:rsid w:val="00CE6904"/>
    <w:rsid w:val="00CF2018"/>
    <w:rsid w:val="00CF413B"/>
    <w:rsid w:val="00CF5233"/>
    <w:rsid w:val="00CF5850"/>
    <w:rsid w:val="00D11C6E"/>
    <w:rsid w:val="00D151BD"/>
    <w:rsid w:val="00D215E0"/>
    <w:rsid w:val="00D26789"/>
    <w:rsid w:val="00D26990"/>
    <w:rsid w:val="00D304D9"/>
    <w:rsid w:val="00D3158A"/>
    <w:rsid w:val="00D40393"/>
    <w:rsid w:val="00D41828"/>
    <w:rsid w:val="00D460B2"/>
    <w:rsid w:val="00D56A3A"/>
    <w:rsid w:val="00DA11CD"/>
    <w:rsid w:val="00DE3749"/>
    <w:rsid w:val="00DE6654"/>
    <w:rsid w:val="00E0305D"/>
    <w:rsid w:val="00E051DD"/>
    <w:rsid w:val="00E11D53"/>
    <w:rsid w:val="00E17C25"/>
    <w:rsid w:val="00E21811"/>
    <w:rsid w:val="00E32D81"/>
    <w:rsid w:val="00E37E4C"/>
    <w:rsid w:val="00E451E4"/>
    <w:rsid w:val="00E46432"/>
    <w:rsid w:val="00E57B7B"/>
    <w:rsid w:val="00E76687"/>
    <w:rsid w:val="00E82BA5"/>
    <w:rsid w:val="00E867E0"/>
    <w:rsid w:val="00E914CA"/>
    <w:rsid w:val="00E92D65"/>
    <w:rsid w:val="00EA4D1D"/>
    <w:rsid w:val="00EC78DD"/>
    <w:rsid w:val="00EE55DC"/>
    <w:rsid w:val="00EF307E"/>
    <w:rsid w:val="00EF40DC"/>
    <w:rsid w:val="00EF7F53"/>
    <w:rsid w:val="00F06B43"/>
    <w:rsid w:val="00F07D01"/>
    <w:rsid w:val="00F13107"/>
    <w:rsid w:val="00F270EA"/>
    <w:rsid w:val="00F27790"/>
    <w:rsid w:val="00F34FA8"/>
    <w:rsid w:val="00F64A2B"/>
    <w:rsid w:val="00F64B20"/>
    <w:rsid w:val="00F70758"/>
    <w:rsid w:val="00F70BB8"/>
    <w:rsid w:val="00F73625"/>
    <w:rsid w:val="00F9255F"/>
    <w:rsid w:val="00F95289"/>
    <w:rsid w:val="00FA411D"/>
    <w:rsid w:val="00FB7C63"/>
    <w:rsid w:val="00FC0E82"/>
    <w:rsid w:val="00FC7DD1"/>
    <w:rsid w:val="00FD27F7"/>
    <w:rsid w:val="00FE280A"/>
    <w:rsid w:val="00FF42BC"/>
    <w:rsid w:val="00FF45BB"/>
    <w:rsid w:val="2A475496"/>
    <w:rsid w:val="3CFC701F"/>
    <w:rsid w:val="77D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70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FollowedHyperlink" w:qFormat="1"/>
    <w:lsdException w:name="Strong" w:semiHidden="0" w:unhideWhenUsed="0" w:qFormat="1"/>
    <w:lsdException w:name="Emphasis" w:locked="1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  <w:kern w:val="0"/>
      <w:sz w:val="20"/>
      <w:szCs w:val="20"/>
    </w:r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qFormat/>
    <w:rPr>
      <w:rFonts w:cs="Times New Roman"/>
      <w:sz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uiPriority w:val="99"/>
    <w:qFormat/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</w:rPr>
  </w:style>
  <w:style w:type="character" w:customStyle="1" w:styleId="Char3">
    <w:name w:val="批注主题 Char"/>
    <w:link w:val="a8"/>
    <w:uiPriority w:val="99"/>
    <w:semiHidden/>
    <w:qFormat/>
    <w:locked/>
    <w:rPr>
      <w:rFonts w:cs="Times New Roman"/>
      <w:b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</w:rPr>
  </w:style>
  <w:style w:type="character" w:styleId="ae">
    <w:name w:val="Emphasis"/>
    <w:basedOn w:val="a0"/>
    <w:uiPriority w:val="20"/>
    <w:qFormat/>
    <w:locked/>
    <w:rsid w:val="00993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FollowedHyperlink" w:qFormat="1"/>
    <w:lsdException w:name="Strong" w:semiHidden="0" w:unhideWhenUsed="0" w:qFormat="1"/>
    <w:lsdException w:name="Emphasis" w:locked="1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  <w:kern w:val="0"/>
      <w:sz w:val="20"/>
      <w:szCs w:val="20"/>
    </w:r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qFormat/>
    <w:rPr>
      <w:rFonts w:cs="Times New Roman"/>
      <w:sz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uiPriority w:val="99"/>
    <w:qFormat/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</w:rPr>
  </w:style>
  <w:style w:type="character" w:customStyle="1" w:styleId="Char3">
    <w:name w:val="批注主题 Char"/>
    <w:link w:val="a8"/>
    <w:uiPriority w:val="99"/>
    <w:semiHidden/>
    <w:qFormat/>
    <w:locked/>
    <w:rPr>
      <w:rFonts w:cs="Times New Roman"/>
      <w:b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</w:rPr>
  </w:style>
  <w:style w:type="character" w:styleId="ae">
    <w:name w:val="Emphasis"/>
    <w:basedOn w:val="a0"/>
    <w:uiPriority w:val="20"/>
    <w:qFormat/>
    <w:locked/>
    <w:rsid w:val="0099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关于2018级博士新生奖学金评定工作的通知</dc:title>
  <dc:creator>user</dc:creator>
  <cp:lastModifiedBy>薛广芝</cp:lastModifiedBy>
  <cp:revision>140</cp:revision>
  <dcterms:created xsi:type="dcterms:W3CDTF">2020-09-14T00:46:00Z</dcterms:created>
  <dcterms:modified xsi:type="dcterms:W3CDTF">2022-10-14T03:35:00Z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